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90" w:lineRule="exact"/>
        <w:ind w:firstLine="0" w:firstLineChars="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附件3</w:t>
      </w:r>
    </w:p>
    <w:p>
      <w:pPr>
        <w:overflowPunct w:val="0"/>
        <w:spacing w:line="590" w:lineRule="exact"/>
        <w:ind w:firstLine="0" w:firstLineChars="0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2022年度省级专精特新中小企业申报推荐汇总表</w:t>
      </w:r>
    </w:p>
    <w:p>
      <w:pPr>
        <w:wordWrap w:val="0"/>
        <w:overflowPunct w:val="0"/>
        <w:spacing w:line="590" w:lineRule="exact"/>
        <w:ind w:firstLine="0" w:firstLineChars="0"/>
        <w:rPr>
          <w:rFonts w:ascii="Times New Roman" w:hAnsi="Times New Roman" w:eastAsia="方正楷体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填报单位（加盖公章）：　　　　　　　　　　　　　　　　　　　　　　　　　　　　　　单位：万元、%</w:t>
      </w:r>
    </w:p>
    <w:tbl>
      <w:tblPr>
        <w:tblStyle w:val="4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42"/>
        <w:gridCol w:w="709"/>
        <w:gridCol w:w="1134"/>
        <w:gridCol w:w="851"/>
        <w:gridCol w:w="992"/>
        <w:gridCol w:w="1134"/>
        <w:gridCol w:w="992"/>
        <w:gridCol w:w="992"/>
        <w:gridCol w:w="1134"/>
        <w:gridCol w:w="851"/>
        <w:gridCol w:w="1276"/>
        <w:gridCol w:w="63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所属行业（按统计行业大类分）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上年度营业收入总额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上年度研发费用总额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上年度研发费用占营业收入比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近2年研发费用总额均值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近2年新增股权融资总额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主导产品国内市场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占有率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近3年获国家、省级科技奖励或 “创客中国”大赛名次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初审评价得分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推荐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理由（企业产品、技术先进性说明，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100字以内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wordWrap w:val="0"/>
        <w:overflowPunct w:val="0"/>
        <w:spacing w:line="590" w:lineRule="exact"/>
        <w:ind w:firstLine="0" w:firstLineChars="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24"/>
        </w:rPr>
        <w:t>填报人：</w:t>
      </w: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Times New Roman" w:hAnsi="Times New Roman" w:eastAsia="方正楷体_GBK"/>
          <w:color w:val="000000"/>
          <w:kern w:val="0"/>
          <w:sz w:val="24"/>
        </w:rPr>
        <w:t xml:space="preserve"> 联系电话：</w:t>
      </w:r>
    </w:p>
    <w:p>
      <w:pPr>
        <w:spacing w:line="240" w:lineRule="exact"/>
        <w:ind w:firstLine="0" w:firstLineChars="0"/>
      </w:pPr>
    </w:p>
    <w:p>
      <w:pPr>
        <w:ind w:left="630" w:hanging="630" w:hangingChars="300"/>
      </w:pPr>
      <w:r>
        <w:t>说明：上年度指2021年度，近2年指2020年、2021年度，近三年指2019年至2021年；所在地区填到县区级；初审评价得分由</w:t>
      </w:r>
      <w:r>
        <w:rPr>
          <w:rFonts w:hint="eastAsia"/>
          <w:lang w:eastAsia="zh-CN"/>
        </w:rPr>
        <w:t>县区（功能板块）</w:t>
      </w:r>
      <w:r>
        <w:t>工</w:t>
      </w:r>
      <w:bookmarkStart w:id="0" w:name="_GoBack"/>
      <w:bookmarkEnd w:id="0"/>
      <w:r>
        <w:t>信部门依据认定标准组织初评审</w:t>
      </w:r>
      <w:r>
        <w:rPr>
          <w:rFonts w:hint="eastAsia"/>
        </w:rPr>
        <w:t>核并</w:t>
      </w:r>
      <w:r>
        <w:t>打分。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56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ZGUzNzRkZWNkZjI2OWI0YWFhOTk4MzNhNjUwYzIifQ=="/>
  </w:docVars>
  <w:rsids>
    <w:rsidRoot w:val="008D43B2"/>
    <w:rsid w:val="0003527A"/>
    <w:rsid w:val="000C0523"/>
    <w:rsid w:val="005252FF"/>
    <w:rsid w:val="00647666"/>
    <w:rsid w:val="006D2A8E"/>
    <w:rsid w:val="008221BD"/>
    <w:rsid w:val="008D43B2"/>
    <w:rsid w:val="00927EB1"/>
    <w:rsid w:val="009E6C82"/>
    <w:rsid w:val="00AD3B85"/>
    <w:rsid w:val="00C502D8"/>
    <w:rsid w:val="00D27A84"/>
    <w:rsid w:val="00D446BB"/>
    <w:rsid w:val="00E5052E"/>
    <w:rsid w:val="00EC0E54"/>
    <w:rsid w:val="00FA5E7C"/>
    <w:rsid w:val="224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289</Characters>
  <Lines>3</Lines>
  <Paragraphs>1</Paragraphs>
  <TotalTime>0</TotalTime>
  <ScaleCrop>false</ScaleCrop>
  <LinksUpToDate>false</LinksUpToDate>
  <CharactersWithSpaces>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2022-09-15T10:45:00Z</dcterms:created>
  <dc:creator>PC</dc:creator>
  <cp:lastModifiedBy>lenovo</cp:lastModifiedBy>
  <dcterms:modified xsi:type="dcterms:W3CDTF">2022-09-25T02:38:41Z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FB9585483A4E4BCCA1F7855E862BA330</vt:lpwstr>
  </property>
</Properties>
</file>