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</w:p>
    <w:p>
      <w:pPr>
        <w:shd w:val="clear" w:color="auto" w:fill="FFFFFF"/>
        <w:spacing w:line="4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江苏省职业经理人资质</w:t>
      </w:r>
    </w:p>
    <w:p>
      <w:pPr>
        <w:shd w:val="clear" w:color="auto" w:fill="FFFFFF"/>
        <w:spacing w:line="4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培训与评价申报条件</w:t>
      </w: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申报人员必须遵守法律法规，具备良好的职业道德和敬业精神，同时符合下列相应等级的申报条件。</w:t>
      </w:r>
    </w:p>
    <w:p>
      <w:pPr>
        <w:spacing w:line="480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（一）高级职业经理人资质培训班</w:t>
      </w:r>
      <w:r>
        <w:rPr>
          <w:rFonts w:eastAsia="仿宋_GB2312"/>
          <w:color w:val="000000"/>
          <w:sz w:val="32"/>
          <w:szCs w:val="32"/>
        </w:rPr>
        <w:t>：</w:t>
      </w:r>
    </w:p>
    <w:p>
      <w:pPr>
        <w:spacing w:line="4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报名人员所在企业年销售收入在5000万元以上或服务型/科技成长型企业年销售收入在1000万元以上，同时具备以下条件之一者：</w:t>
      </w: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1、具有大专学历（或同等学历）或取得中级职业经理人资质证书，在企业担任总经理、副总经理5年以上；</w:t>
      </w: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2、具有大学本科学历（或同等学历）或具有经济类高级职称，在企业担任总经理、副总经理4年以上；</w:t>
      </w:r>
    </w:p>
    <w:p>
      <w:pPr>
        <w:spacing w:line="480" w:lineRule="exact"/>
        <w:ind w:firstLine="640" w:firstLineChars="200"/>
        <w:rPr>
          <w:b/>
          <w:sz w:val="44"/>
          <w:szCs w:val="44"/>
        </w:rPr>
      </w:pPr>
      <w:r>
        <w:rPr>
          <w:rFonts w:eastAsia="仿宋_GB2312"/>
          <w:sz w:val="32"/>
          <w:szCs w:val="32"/>
        </w:rPr>
        <w:t>3、具有</w:t>
      </w:r>
      <w:r>
        <w:rPr>
          <w:rFonts w:eastAsia="仿宋_GB2312"/>
          <w:color w:val="333333"/>
          <w:spacing w:val="8"/>
          <w:sz w:val="32"/>
          <w:szCs w:val="32"/>
          <w:shd w:val="clear" w:color="auto" w:fill="FFFFFF"/>
        </w:rPr>
        <w:t>硕士学位（或同等学历），在企业担任总经理、副总经理2年以上</w:t>
      </w:r>
      <w:r>
        <w:rPr>
          <w:rFonts w:eastAsia="仿宋_GB2312"/>
          <w:sz w:val="32"/>
          <w:szCs w:val="32"/>
        </w:rPr>
        <w:t>。</w:t>
      </w:r>
    </w:p>
    <w:p>
      <w:pPr>
        <w:spacing w:line="480" w:lineRule="exact"/>
        <w:ind w:firstLine="643" w:firstLineChars="200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（二）中级职业经理人资质培训班：</w:t>
      </w:r>
    </w:p>
    <w:p>
      <w:pPr>
        <w:spacing w:line="4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报名人员所在企业年销售收入在1000万元以上或服务型/科技成长型企业年销售收入在500万元以上，同时具备以下条件之一者：</w:t>
      </w: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1、具有大专学历（或同等学历），在企业担任部门经理、副经理3年以上；</w:t>
      </w: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2、具有本科学历（或同等学历）或具有经济类中级职称或取得初级职业经理人任职资质证书，在企业担任部门经理、副经理2年以上；</w:t>
      </w:r>
    </w:p>
    <w:p>
      <w:pPr>
        <w:spacing w:line="480" w:lineRule="exact"/>
        <w:ind w:firstLine="640" w:firstLineChars="200"/>
        <w:rPr>
          <w:rFonts w:eastAsia="仿宋"/>
          <w:sz w:val="30"/>
          <w:szCs w:val="30"/>
        </w:rPr>
      </w:pPr>
      <w:r>
        <w:rPr>
          <w:rFonts w:eastAsia="仿宋_GB2312"/>
          <w:sz w:val="32"/>
          <w:szCs w:val="32"/>
        </w:rPr>
        <w:t>3、具有硕士学位（或同等学历），在企业担任部门经理、副经理一年以上。</w:t>
      </w: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2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2-1 江苏省高级职业经理人资质培训班课程表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569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6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>序号</w:t>
            </w:r>
          </w:p>
        </w:tc>
        <w:tc>
          <w:tcPr>
            <w:tcW w:w="569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>课程名称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569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宏观经济形势与企业发展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569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现代高级职业经理人的角色认知与领导艺术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569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当前经济与自贸区建设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569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有效沟通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569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企业文化建设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569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现代企业危机管理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569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创新思维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569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现代企业战略管理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569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中国制造2025与工业4.0/现代商业模式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569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互联网+与企业转型发展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569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税务筹划/资本运作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569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企业国际化经营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13</w:t>
            </w:r>
          </w:p>
        </w:tc>
        <w:tc>
          <w:tcPr>
            <w:tcW w:w="569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技术创新技巧与方法/产业专业知识1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14</w:t>
            </w:r>
          </w:p>
        </w:tc>
        <w:tc>
          <w:tcPr>
            <w:tcW w:w="569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现代企业营销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15</w:t>
            </w:r>
          </w:p>
        </w:tc>
        <w:tc>
          <w:tcPr>
            <w:tcW w:w="569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企业法律风险防范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</w:t>
            </w:r>
          </w:p>
        </w:tc>
        <w:tc>
          <w:tcPr>
            <w:tcW w:w="569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现代企业人力资源开发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17</w:t>
            </w:r>
          </w:p>
        </w:tc>
        <w:tc>
          <w:tcPr>
            <w:tcW w:w="569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学习型企业创建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18</w:t>
            </w:r>
          </w:p>
        </w:tc>
        <w:tc>
          <w:tcPr>
            <w:tcW w:w="569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产业专业知识2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19</w:t>
            </w:r>
          </w:p>
        </w:tc>
        <w:tc>
          <w:tcPr>
            <w:tcW w:w="569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专项能力训练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</w:t>
            </w:r>
          </w:p>
        </w:tc>
        <w:tc>
          <w:tcPr>
            <w:tcW w:w="569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自我测评、培训考试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</w:tr>
    </w:tbl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2-2 江苏省中级职业经理人资质培训班课程表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5700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>序号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>课程名称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现代中级职业经理人的角色认知与基本修养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当前经济与自贸区建设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宏观经济形势与企业发展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沟通能力建设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企业文化建设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生产运作管理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目标与绩效管理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管理者的情绪管理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企业营销管理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职业经理人如何读懂会计报表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企业流程再造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涉企法律法规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13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企业客户关系管理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14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现代企业物流管理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15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管理经济学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商务礼仪/商务谈判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17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人力资源管理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18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创新思维/学习型组织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19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企业发展战略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有效提升中层干部的执行力/高效团队建设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21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企业管理基本理论/现代公司治理结构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22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大数据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23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精益管理/现场5S管理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24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案例分析与能力训练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25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自我测评、培训考试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</w:tr>
    </w:tbl>
    <w:p>
      <w:pPr>
        <w:spacing w:line="56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3</w:t>
      </w:r>
    </w:p>
    <w:tbl>
      <w:tblPr>
        <w:tblStyle w:val="2"/>
        <w:tblpPr w:leftFromText="180" w:rightFromText="180" w:vertAnchor="text" w:horzAnchor="page" w:tblpX="1695" w:tblpY="9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466"/>
        <w:gridCol w:w="1285"/>
        <w:gridCol w:w="709"/>
        <w:gridCol w:w="990"/>
        <w:gridCol w:w="711"/>
        <w:gridCol w:w="850"/>
        <w:gridCol w:w="853"/>
        <w:gridCol w:w="423"/>
        <w:gridCol w:w="71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籍  贯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参加工</w:t>
            </w:r>
          </w:p>
          <w:p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作时间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作 单 位</w:t>
            </w:r>
          </w:p>
        </w:tc>
        <w:tc>
          <w:tcPr>
            <w:tcW w:w="354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单位上年度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营业收入</w:t>
            </w:r>
          </w:p>
        </w:tc>
        <w:tc>
          <w:tcPr>
            <w:tcW w:w="19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 话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  机</w:t>
            </w:r>
          </w:p>
        </w:tc>
        <w:tc>
          <w:tcPr>
            <w:tcW w:w="34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身份证号码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学历证件号码</w:t>
            </w:r>
          </w:p>
        </w:tc>
        <w:tc>
          <w:tcPr>
            <w:tcW w:w="34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2" w:hRule="atLeast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416" w:type="dxa"/>
            <w:gridSpan w:val="10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</w:trPr>
        <w:tc>
          <w:tcPr>
            <w:tcW w:w="767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416" w:type="dxa"/>
            <w:gridSpan w:val="10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600" w:firstLineChars="250"/>
              <w:rPr>
                <w:rFonts w:hint="eastAsia"/>
                <w:sz w:val="24"/>
              </w:rPr>
            </w:pPr>
          </w:p>
          <w:p>
            <w:pPr>
              <w:ind w:firstLine="6000" w:firstLineChars="2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</w:trPr>
        <w:tc>
          <w:tcPr>
            <w:tcW w:w="767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协办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机构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416" w:type="dxa"/>
            <w:gridSpan w:val="10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6000" w:firstLineChars="2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2" w:hRule="atLeast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室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8416" w:type="dxa"/>
            <w:gridSpan w:val="10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6000" w:firstLineChars="2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D0B55"/>
    <w:rsid w:val="6A8D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2019-12-04T02:37:00Z</dcterms:created>
  <dc:creator>Noanya</dc:creator>
  <cp:lastModifiedBy>Noanya</cp:lastModifiedBy>
  <dcterms:modified xsi:type="dcterms:W3CDTF">2019-12-04T02:37:20Z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